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32" w:rsidRPr="001968B3" w:rsidRDefault="002D5A32" w:rsidP="002D5A3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</w:rPr>
      </w:pPr>
      <w:r w:rsidRPr="001968B3">
        <w:rPr>
          <w:rFonts w:ascii="TH SarabunPSK" w:hAnsi="TH SarabunPSK" w:cs="TH SarabunPSK" w:hint="cs"/>
          <w:b/>
          <w:bCs/>
          <w:spacing w:val="-4"/>
          <w:cs/>
        </w:rPr>
        <w:t>แบบรายงานการวิเคราะห์และการบริหารความเสี่ยง ของ กรอ.</w:t>
      </w:r>
    </w:p>
    <w:p w:rsidR="007C6F41" w:rsidRPr="001968B3" w:rsidRDefault="002D5A32" w:rsidP="002D5A3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</w:rPr>
      </w:pPr>
      <w:r w:rsidRPr="001968B3">
        <w:rPr>
          <w:rFonts w:ascii="TH SarabunPSK" w:hAnsi="TH SarabunPSK" w:cs="TH SarabunPSK" w:hint="cs"/>
          <w:b/>
          <w:bCs/>
          <w:spacing w:val="-4"/>
          <w:cs/>
        </w:rPr>
        <w:t>ประจำ</w:t>
      </w:r>
      <w:r w:rsidR="00663569" w:rsidRPr="001968B3">
        <w:rPr>
          <w:rFonts w:ascii="TH SarabunPSK" w:hAnsi="TH SarabunPSK" w:cs="TH SarabunPSK" w:hint="cs"/>
          <w:b/>
          <w:bCs/>
          <w:spacing w:val="-4"/>
          <w:cs/>
        </w:rPr>
        <w:t xml:space="preserve">ปีงบประมาณ </w:t>
      </w:r>
      <w:r w:rsidRPr="001968B3">
        <w:rPr>
          <w:rFonts w:ascii="TH SarabunPSK" w:hAnsi="TH SarabunPSK" w:cs="TH SarabunPSK" w:hint="cs"/>
          <w:b/>
          <w:bCs/>
          <w:spacing w:val="-4"/>
          <w:cs/>
        </w:rPr>
        <w:t xml:space="preserve">พ.ศ. </w:t>
      </w:r>
      <w:r w:rsidR="00663569" w:rsidRPr="001968B3">
        <w:rPr>
          <w:rFonts w:ascii="TH SarabunPSK" w:hAnsi="TH SarabunPSK" w:cs="TH SarabunPSK" w:hint="cs"/>
          <w:b/>
          <w:bCs/>
          <w:spacing w:val="-4"/>
          <w:cs/>
        </w:rPr>
        <w:t>2563</w:t>
      </w:r>
    </w:p>
    <w:p w:rsidR="00663569" w:rsidRPr="001968B3" w:rsidRDefault="002D5A32" w:rsidP="001968B3">
      <w:pPr>
        <w:spacing w:after="0" w:line="240" w:lineRule="auto"/>
        <w:jc w:val="right"/>
        <w:rPr>
          <w:rFonts w:ascii="TH SarabunPSK" w:hAnsi="TH SarabunPSK" w:cs="TH SarabunPSK"/>
          <w:spacing w:val="-4"/>
          <w:sz w:val="28"/>
          <w:szCs w:val="28"/>
        </w:rPr>
      </w:pPr>
      <w:r w:rsidRPr="001968B3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แบบ </w:t>
      </w:r>
      <w:r w:rsidRPr="001968B3">
        <w:rPr>
          <w:rFonts w:ascii="TH SarabunPSK" w:hAnsi="TH SarabunPSK" w:cs="TH SarabunPSK"/>
          <w:spacing w:val="-4"/>
          <w:sz w:val="28"/>
          <w:szCs w:val="28"/>
        </w:rPr>
        <w:t>DIW/ERM1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3261"/>
        <w:gridCol w:w="3827"/>
        <w:gridCol w:w="992"/>
        <w:gridCol w:w="993"/>
        <w:gridCol w:w="992"/>
        <w:gridCol w:w="850"/>
        <w:gridCol w:w="3544"/>
        <w:gridCol w:w="1276"/>
      </w:tblGrid>
      <w:tr w:rsidR="003A3C79" w:rsidRPr="001968B3" w:rsidTr="00660505">
        <w:trPr>
          <w:tblHeader/>
        </w:trPr>
        <w:tc>
          <w:tcPr>
            <w:tcW w:w="3261" w:type="dxa"/>
            <w:vMerge w:val="restart"/>
          </w:tcPr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แผนปฏิบัติราชการ </w:t>
            </w: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ตัวชี้วัดและค่าเป้าหมาย</w:t>
            </w: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(1)</w:t>
            </w:r>
          </w:p>
        </w:tc>
        <w:tc>
          <w:tcPr>
            <w:tcW w:w="3827" w:type="dxa"/>
            <w:vMerge w:val="restart"/>
          </w:tcPr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ความเสี่ยงที่มีนัยสำคัญ</w:t>
            </w: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หรือปัจจัยเสี่ยงของตัวชี้วัด</w:t>
            </w: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(2)</w:t>
            </w:r>
          </w:p>
        </w:tc>
        <w:tc>
          <w:tcPr>
            <w:tcW w:w="2977" w:type="dxa"/>
            <w:gridSpan w:val="3"/>
          </w:tcPr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การวิเคราะห์หรือประเมินความเสี่ยง</w:t>
            </w:r>
          </w:p>
        </w:tc>
        <w:tc>
          <w:tcPr>
            <w:tcW w:w="850" w:type="dxa"/>
            <w:vMerge w:val="restart"/>
          </w:tcPr>
          <w:p w:rsidR="003A3C79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</w:t>
            </w: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ความเสี่ยง</w:t>
            </w: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(6)</w:t>
            </w:r>
          </w:p>
        </w:tc>
        <w:tc>
          <w:tcPr>
            <w:tcW w:w="4820" w:type="dxa"/>
            <w:gridSpan w:val="2"/>
          </w:tcPr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การจัดการความเสี่ยง</w:t>
            </w:r>
          </w:p>
        </w:tc>
      </w:tr>
      <w:tr w:rsidR="003A3C79" w:rsidRPr="001968B3" w:rsidTr="00660505">
        <w:trPr>
          <w:tblHeader/>
        </w:trPr>
        <w:tc>
          <w:tcPr>
            <w:tcW w:w="3261" w:type="dxa"/>
            <w:vMerge/>
          </w:tcPr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</w:p>
        </w:tc>
        <w:tc>
          <w:tcPr>
            <w:tcW w:w="992" w:type="dxa"/>
          </w:tcPr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โอกาสที่จะเกิ</w:t>
            </w:r>
            <w:r w:rsidRPr="001968B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ด</w:t>
            </w: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(3)</w:t>
            </w:r>
          </w:p>
        </w:tc>
        <w:tc>
          <w:tcPr>
            <w:tcW w:w="993" w:type="dxa"/>
          </w:tcPr>
          <w:p w:rsidR="003A3C79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ผล</w:t>
            </w: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กระทบ</w:t>
            </w: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(4)</w:t>
            </w:r>
          </w:p>
        </w:tc>
        <w:tc>
          <w:tcPr>
            <w:tcW w:w="992" w:type="dxa"/>
          </w:tcPr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คะแนนรวม</w:t>
            </w: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(5)</w:t>
            </w:r>
          </w:p>
        </w:tc>
        <w:tc>
          <w:tcPr>
            <w:tcW w:w="850" w:type="dxa"/>
            <w:vMerge/>
          </w:tcPr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</w:p>
        </w:tc>
        <w:tc>
          <w:tcPr>
            <w:tcW w:w="3544" w:type="dxa"/>
          </w:tcPr>
          <w:p w:rsidR="003A3C79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กิจกรรม               </w:t>
            </w:r>
          </w:p>
          <w:p w:rsidR="003A3C79" w:rsidRPr="001968B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การจัดการความเสี่ยง</w:t>
            </w:r>
          </w:p>
          <w:p w:rsidR="003A3C79" w:rsidRPr="001968B3" w:rsidRDefault="003A3C79" w:rsidP="00910029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(</w:t>
            </w:r>
            <w:r w:rsidR="00910029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7</w:t>
            </w:r>
            <w:r w:rsidRPr="001968B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3A3C79" w:rsidRDefault="003A3C79" w:rsidP="001968B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ระยะเวลา</w:t>
            </w:r>
          </w:p>
          <w:p w:rsidR="003A3C79" w:rsidRPr="001968B3" w:rsidRDefault="003A3C79" w:rsidP="001968B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ดำเนินการ</w:t>
            </w:r>
          </w:p>
          <w:p w:rsidR="003A3C79" w:rsidRPr="001968B3" w:rsidRDefault="003A3C79" w:rsidP="00910029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1968B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(</w:t>
            </w:r>
            <w:r w:rsidR="00910029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8</w:t>
            </w:r>
            <w:r w:rsidRPr="001968B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3A3C79" w:rsidRPr="001968B3" w:rsidTr="00665330">
        <w:trPr>
          <w:trHeight w:val="357"/>
        </w:trPr>
        <w:tc>
          <w:tcPr>
            <w:tcW w:w="15735" w:type="dxa"/>
            <w:gridSpan w:val="8"/>
            <w:vAlign w:val="center"/>
          </w:tcPr>
          <w:p w:rsidR="003A3C79" w:rsidRPr="001968B3" w:rsidRDefault="00CE1F13" w:rsidP="00665330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เรื่องที่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1</w:t>
            </w:r>
            <w:r w:rsidR="003A3C79"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 ส่งเสริมและสนับสนุนให้ธุรกิจอุตสาหกรรมมีการพัฒนาและเพิ่มศักยภาพในการแข่งขัน</w:t>
            </w:r>
          </w:p>
        </w:tc>
      </w:tr>
      <w:tr w:rsidR="003A3C79" w:rsidRPr="00660505" w:rsidTr="00660505">
        <w:tc>
          <w:tcPr>
            <w:tcW w:w="3261" w:type="dxa"/>
          </w:tcPr>
          <w:p w:rsidR="003A3C79" w:rsidRDefault="003A3C79" w:rsidP="0066050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1.1 มูลค่าการลงทุนของกลุ่มอุตสาหกรรมเป้าหมายเพิ่มขึ้น(ร้อยละ 5)</w:t>
            </w:r>
          </w:p>
          <w:p w:rsidR="00660505" w:rsidRPr="00660505" w:rsidRDefault="00660505" w:rsidP="00660505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660505" w:rsidTr="00660505">
        <w:tc>
          <w:tcPr>
            <w:tcW w:w="3261" w:type="dxa"/>
          </w:tcPr>
          <w:p w:rsidR="003A3C79" w:rsidRPr="00660505" w:rsidRDefault="003A3C79" w:rsidP="00660505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1.2 สถานประกอบการอุตสาหกรรมได้รับการปรับเปลี่ยนเครื่องจักรเพื่อเพิ่มประสิทธิภาพการผลิต กลุ่ม </w:t>
            </w: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</w:rPr>
              <w:t>s curve</w:t>
            </w: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(2,000 เครื่อง)</w:t>
            </w:r>
          </w:p>
        </w:tc>
        <w:tc>
          <w:tcPr>
            <w:tcW w:w="3827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660505" w:rsidTr="00660505">
        <w:tc>
          <w:tcPr>
            <w:tcW w:w="3261" w:type="dxa"/>
          </w:tcPr>
          <w:p w:rsidR="00660505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1.3 </w:t>
            </w: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สถานประกอบการเข้าสู่อุตสาหกรรม</w:t>
            </w:r>
          </w:p>
          <w:p w:rsidR="003A3C79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สีเขียว  (2,000 ราย)</w:t>
            </w:r>
          </w:p>
          <w:p w:rsidR="00660505" w:rsidRPr="00660505" w:rsidRDefault="00660505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660505" w:rsidTr="00660505">
        <w:tc>
          <w:tcPr>
            <w:tcW w:w="3261" w:type="dxa"/>
          </w:tcPr>
          <w:p w:rsidR="003A3C79" w:rsidRPr="00660505" w:rsidRDefault="003A3C79" w:rsidP="000C4F4E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1.4 แผนการใช้ที่ดินเพื่ออุตสาหกรรม</w:t>
            </w:r>
          </w:p>
          <w:p w:rsidR="003A3C79" w:rsidRPr="00660505" w:rsidRDefault="003A3C79" w:rsidP="000C4F4E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ที่รองรับการรวมกลุ่มอุตสาหกรรมเป้าหมาย(9 จังหวัด)</w:t>
            </w:r>
          </w:p>
        </w:tc>
        <w:tc>
          <w:tcPr>
            <w:tcW w:w="3827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660505" w:rsidTr="00660505">
        <w:tc>
          <w:tcPr>
            <w:tcW w:w="3261" w:type="dxa"/>
          </w:tcPr>
          <w:p w:rsidR="00CE1F13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1.5</w:t>
            </w:r>
            <w:r w:rsid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การขับเคลื่อนแผนปฏิบัติกา</w:t>
            </w: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รภายใต้แผนแม่บทการพัฒนาเมืองอุตสาหกรรม</w:t>
            </w:r>
          </w:p>
          <w:p w:rsidR="003A3C79" w:rsidRPr="00660505" w:rsidRDefault="003A3C79" w:rsidP="00CE1F13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เชิงนิเวศ  (15 จังหวัด)</w:t>
            </w:r>
          </w:p>
        </w:tc>
        <w:tc>
          <w:tcPr>
            <w:tcW w:w="3827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660505" w:rsidTr="00660505">
        <w:tc>
          <w:tcPr>
            <w:tcW w:w="3261" w:type="dxa"/>
          </w:tcPr>
          <w:p w:rsidR="003A3C79" w:rsidRPr="00660505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1.6 จัดทำระบบ </w:t>
            </w: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safety application </w:t>
            </w: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 xml:space="preserve">สำหรับประเมินโรงงานอุตสาหกรรม </w:t>
            </w:r>
          </w:p>
          <w:p w:rsidR="003A3C79" w:rsidRPr="00660505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(3 เรื่อง)</w:t>
            </w:r>
          </w:p>
        </w:tc>
        <w:tc>
          <w:tcPr>
            <w:tcW w:w="3827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660505" w:rsidTr="00660505">
        <w:tc>
          <w:tcPr>
            <w:tcW w:w="3261" w:type="dxa"/>
          </w:tcPr>
          <w:p w:rsidR="00660505" w:rsidRPr="00660505" w:rsidRDefault="003A3C79" w:rsidP="0066050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1.7 ผลประหยัดด้านพลังงาน</w:t>
            </w:r>
          </w:p>
          <w:p w:rsidR="00CE1F13" w:rsidRPr="00660505" w:rsidRDefault="003A3C79" w:rsidP="00660505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66050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(10 ล้านบาท)</w:t>
            </w:r>
          </w:p>
        </w:tc>
        <w:tc>
          <w:tcPr>
            <w:tcW w:w="3827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660505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1968B3" w:rsidTr="00665330">
        <w:trPr>
          <w:trHeight w:val="413"/>
        </w:trPr>
        <w:tc>
          <w:tcPr>
            <w:tcW w:w="15735" w:type="dxa"/>
            <w:gridSpan w:val="8"/>
            <w:vAlign w:val="center"/>
          </w:tcPr>
          <w:p w:rsidR="003A3C79" w:rsidRPr="001968B3" w:rsidRDefault="00CE1F13" w:rsidP="00665330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เรื่องที่ 2 </w:t>
            </w:r>
            <w:r w:rsidR="003A3C79"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กำกับดูแลและเฝ้าระวังธุรกิจอุตสาหกรรมให้มีความปลอดภัยและเป็นมิตรต่อสิ่งแวดล้อม</w:t>
            </w:r>
          </w:p>
        </w:tc>
      </w:tr>
      <w:tr w:rsidR="003A3C79" w:rsidRPr="00CE1F13" w:rsidTr="00660505">
        <w:tc>
          <w:tcPr>
            <w:tcW w:w="3261" w:type="dxa"/>
          </w:tcPr>
          <w:p w:rsidR="00CE1F13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2.1 ระบบหรือคู่มือมาตรฐานการกำกับดูแลสถานประกอบธุรกิจอุตสาหกรรม</w:t>
            </w:r>
          </w:p>
          <w:p w:rsidR="003A3C79" w:rsidRPr="00CE1F13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(3 คู่มือ/ระบบ)</w:t>
            </w: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CE1F13" w:rsidTr="00660505">
        <w:tc>
          <w:tcPr>
            <w:tcW w:w="3261" w:type="dxa"/>
          </w:tcPr>
          <w:p w:rsidR="003A3C79" w:rsidRPr="00CE1F13" w:rsidRDefault="003A3C79" w:rsidP="00CE1F13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2.2 จำนวนสถานประกอบการหรือพื้นที่เฝ้าระวังที่ได้รับการตรวจสอบด้านสิ่งแวดล้อม และถูกบันทึกผลลงฐานข้อมูลเฝ้าระวังมลพิษ (ใหม่)(60 แห่ง)</w:t>
            </w: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CE1F13" w:rsidTr="00660505">
        <w:tc>
          <w:tcPr>
            <w:tcW w:w="3261" w:type="dxa"/>
          </w:tcPr>
          <w:p w:rsidR="003A3C79" w:rsidRPr="00CE1F13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2.3 ข้อร้องเรียนเกี่ยวกับสิ่งแวดล้อมและความปลอดภัยจากการประกอบการอุตสาหกรรมได้รับการจัดการภายในกำหนด(ร้อยละ 99)</w:t>
            </w: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CE1F13" w:rsidTr="00660505">
        <w:tc>
          <w:tcPr>
            <w:tcW w:w="3261" w:type="dxa"/>
          </w:tcPr>
          <w:p w:rsidR="003A3C79" w:rsidRPr="00CE1F13" w:rsidRDefault="003A3C79" w:rsidP="00CE1F13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2.4 ปริมาณกากอุตสาหกรรมอันตราย/ไม่อันตราย) เข้าสู่ระบบ</w:t>
            </w:r>
            <w:r w:rsidRPr="00CE1F1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</w:t>
            </w: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จัดการที่ถูกต้อง(1.65/25 ล้านตัน)</w:t>
            </w: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E3465E" w:rsidRPr="00CE1F13" w:rsidTr="00660505">
        <w:tc>
          <w:tcPr>
            <w:tcW w:w="3261" w:type="dxa"/>
          </w:tcPr>
          <w:p w:rsidR="00E3465E" w:rsidRPr="00CE1F13" w:rsidRDefault="00E3465E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2.5 อัตราการใช้ประโยชน์จากกากอุตสาหกรรม  (ร้อยละ 10)</w:t>
            </w:r>
          </w:p>
        </w:tc>
        <w:tc>
          <w:tcPr>
            <w:tcW w:w="3827" w:type="dxa"/>
          </w:tcPr>
          <w:p w:rsidR="00E3465E" w:rsidRPr="00CE1F13" w:rsidRDefault="00E3465E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E3465E" w:rsidRPr="00CE1F13" w:rsidRDefault="00E3465E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E3465E" w:rsidRPr="00CE1F13" w:rsidRDefault="00E3465E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E3465E" w:rsidRPr="00CE1F13" w:rsidRDefault="00E3465E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E3465E" w:rsidRPr="00CE1F13" w:rsidRDefault="00E3465E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465E" w:rsidRPr="00CE1F13" w:rsidRDefault="00E3465E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465E" w:rsidRPr="00CE1F13" w:rsidRDefault="00E3465E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CE1F13" w:rsidTr="00660505">
        <w:tc>
          <w:tcPr>
            <w:tcW w:w="3261" w:type="dxa"/>
          </w:tcPr>
          <w:p w:rsidR="00CE1F13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2.</w:t>
            </w:r>
            <w:r w:rsidR="00903D4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6</w:t>
            </w: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จำนวนโรงงานที่รายงานผลการติดตามการปล่อยมลพิษเข้าสู่ระบบฐานข้อมูล</w:t>
            </w:r>
          </w:p>
          <w:p w:rsidR="003A3C79" w:rsidRPr="00CE1F13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เตือนภัยมลพิษอุตสาหกรรม(ร้อยละ 80)</w:t>
            </w: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CE1F13" w:rsidTr="00660505">
        <w:tc>
          <w:tcPr>
            <w:tcW w:w="3261" w:type="dxa"/>
          </w:tcPr>
          <w:p w:rsidR="003A3C79" w:rsidRPr="00CE1F13" w:rsidRDefault="00903D4A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7</w:t>
            </w:r>
            <w:r w:rsidR="003A3C79"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การลดลงของปริมาณการใช้สาร </w:t>
            </w:r>
            <w:r w:rsidR="003A3C79" w:rsidRPr="00CE1F13">
              <w:rPr>
                <w:rFonts w:ascii="TH SarabunPSK" w:hAnsi="TH SarabunPSK" w:cs="TH SarabunPSK"/>
                <w:spacing w:val="-4"/>
                <w:sz w:val="28"/>
                <w:szCs w:val="28"/>
              </w:rPr>
              <w:t>HCFCs (</w:t>
            </w:r>
            <w:proofErr w:type="spellStart"/>
            <w:r w:rsidR="003A3C79" w:rsidRPr="00CE1F13">
              <w:rPr>
                <w:rFonts w:ascii="TH SarabunPSK" w:hAnsi="TH SarabunPSK" w:cs="TH SarabunPSK"/>
                <w:spacing w:val="-4"/>
                <w:sz w:val="28"/>
                <w:szCs w:val="28"/>
              </w:rPr>
              <w:t>ODPtonne</w:t>
            </w:r>
            <w:proofErr w:type="spellEnd"/>
            <w:r w:rsidR="003A3C79" w:rsidRPr="00CE1F13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) </w:t>
            </w:r>
            <w:r w:rsidR="003A3C79"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จากปีฐาน </w:t>
            </w:r>
          </w:p>
          <w:p w:rsidR="00CE1F13" w:rsidRPr="00CE1F13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พ.ศ. </w:t>
            </w: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</w:rPr>
              <w:t>2556</w:t>
            </w: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(ร้อยละ 56)</w:t>
            </w: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CE1F13" w:rsidTr="00660505">
        <w:tc>
          <w:tcPr>
            <w:tcW w:w="3261" w:type="dxa"/>
          </w:tcPr>
          <w:p w:rsidR="003A3C79" w:rsidRDefault="00E3465E" w:rsidP="000C4F4E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szCs w:val="28"/>
              </w:rPr>
              <w:t>2.</w:t>
            </w:r>
            <w:r w:rsidR="00903D4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8</w:t>
            </w:r>
            <w:bookmarkStart w:id="0" w:name="_GoBack"/>
            <w:bookmarkEnd w:id="0"/>
            <w:r w:rsidR="003A3C79"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สถานที่เก็บรักษาวัตถุอันตรายได้รับการยกระดับ(100 ราย)</w:t>
            </w:r>
          </w:p>
          <w:p w:rsidR="00CE1F13" w:rsidRPr="001566C1" w:rsidRDefault="00CE1F13" w:rsidP="000C4F4E">
            <w:pPr>
              <w:rPr>
                <w:rFonts w:ascii="TH SarabunPSK" w:hAnsi="TH SarabunPSK" w:cs="TH SarabunPSK"/>
                <w:spacing w:val="-4"/>
                <w:sz w:val="18"/>
                <w:szCs w:val="18"/>
                <w:cs/>
              </w:rPr>
            </w:pP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1968B3" w:rsidTr="00665330">
        <w:trPr>
          <w:trHeight w:val="410"/>
        </w:trPr>
        <w:tc>
          <w:tcPr>
            <w:tcW w:w="15735" w:type="dxa"/>
            <w:gridSpan w:val="8"/>
            <w:vAlign w:val="center"/>
          </w:tcPr>
          <w:p w:rsidR="003A3C79" w:rsidRPr="001968B3" w:rsidRDefault="00CE1F13" w:rsidP="00665330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เรื่องที่ 3 </w:t>
            </w:r>
            <w:r w:rsidR="003A3C79"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พัฒนากฎหมายและระบบ</w:t>
            </w:r>
            <w:proofErr w:type="spellStart"/>
            <w:r w:rsidR="003A3C79"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ดิจิทัล</w:t>
            </w:r>
            <w:proofErr w:type="spellEnd"/>
            <w:r w:rsidR="003A3C79"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เพื่ออำนวยความสะดวกกับประชาชน และเป็นศูนย์กลางข้อมูลธุรกิจอุตสาหกรรม</w:t>
            </w:r>
          </w:p>
        </w:tc>
      </w:tr>
      <w:tr w:rsidR="003A3C79" w:rsidRPr="00CE1F13" w:rsidTr="00660505">
        <w:tc>
          <w:tcPr>
            <w:tcW w:w="3261" w:type="dxa"/>
          </w:tcPr>
          <w:p w:rsidR="003A3C79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3.1 กฎหมาย กฎระเบียบ ข้อบังคับที่ได้รับการพัฒนา(10 เรื่อง)</w:t>
            </w:r>
          </w:p>
          <w:p w:rsidR="00CE1F13" w:rsidRPr="001566C1" w:rsidRDefault="00CE1F13" w:rsidP="008B7FE1">
            <w:pPr>
              <w:rPr>
                <w:rFonts w:ascii="TH SarabunPSK" w:hAnsi="TH SarabunPSK" w:cs="TH SarabunPSK"/>
                <w:spacing w:val="-4"/>
                <w:sz w:val="18"/>
                <w:szCs w:val="18"/>
                <w:cs/>
              </w:rPr>
            </w:pP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1566C1" w:rsidRPr="00CE1F13" w:rsidTr="00660505">
        <w:tc>
          <w:tcPr>
            <w:tcW w:w="3261" w:type="dxa"/>
          </w:tcPr>
          <w:p w:rsidR="001566C1" w:rsidRPr="00CE1F13" w:rsidRDefault="001566C1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890206">
              <w:rPr>
                <w:rFonts w:ascii="TH SarabunPSK" w:hAnsi="TH SarabunPSK" w:cs="TH SarabunPSK"/>
                <w:spacing w:val="-4"/>
                <w:sz w:val="29"/>
                <w:szCs w:val="29"/>
              </w:rPr>
              <w:t>3.2</w:t>
            </w:r>
            <w:r w:rsidRPr="00890206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ระบบการอนุญาตและการกำกับดูแลที่ได้รับการพัฒนาเพื่อสนับสนุนการปฏิบัติงานและการให้บริการภาครัฐ</w:t>
            </w:r>
          </w:p>
        </w:tc>
        <w:tc>
          <w:tcPr>
            <w:tcW w:w="3827" w:type="dxa"/>
          </w:tcPr>
          <w:p w:rsidR="001566C1" w:rsidRPr="00CE1F13" w:rsidRDefault="001566C1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6C1" w:rsidRPr="00CE1F13" w:rsidRDefault="001566C1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6C1" w:rsidRPr="00CE1F13" w:rsidRDefault="001566C1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6C1" w:rsidRPr="00CE1F13" w:rsidRDefault="001566C1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6C1" w:rsidRPr="00CE1F13" w:rsidRDefault="001566C1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66C1" w:rsidRPr="00CE1F13" w:rsidRDefault="001566C1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6C1" w:rsidRPr="00CE1F13" w:rsidRDefault="001566C1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CE1F13" w:rsidTr="00660505">
        <w:tc>
          <w:tcPr>
            <w:tcW w:w="3261" w:type="dxa"/>
          </w:tcPr>
          <w:p w:rsidR="003A3C79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3.</w:t>
            </w:r>
            <w:r w:rsidR="001566C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3</w:t>
            </w: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ความพึงพอใจในการเข้าใช้บริการข้อมูลภาครัฐ (ร้อยละ 85)</w:t>
            </w:r>
          </w:p>
          <w:p w:rsidR="00CE1F13" w:rsidRPr="001566C1" w:rsidRDefault="00CE1F13" w:rsidP="008B7FE1">
            <w:pPr>
              <w:rPr>
                <w:rFonts w:ascii="TH SarabunPSK" w:hAnsi="TH SarabunPSK" w:cs="TH SarabunPSK"/>
                <w:spacing w:val="-4"/>
                <w:sz w:val="20"/>
                <w:szCs w:val="20"/>
                <w:cs/>
              </w:rPr>
            </w:pP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1968B3" w:rsidTr="00665330">
        <w:trPr>
          <w:trHeight w:val="399"/>
        </w:trPr>
        <w:tc>
          <w:tcPr>
            <w:tcW w:w="15735" w:type="dxa"/>
            <w:gridSpan w:val="8"/>
            <w:vAlign w:val="center"/>
          </w:tcPr>
          <w:p w:rsidR="003A3C79" w:rsidRPr="001968B3" w:rsidRDefault="00CE1F13" w:rsidP="00665330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เรื่องที่ 4 </w:t>
            </w:r>
            <w:r w:rsidR="003A3C79" w:rsidRPr="001968B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พัฒนาองค์การและบุคลากรผู้ให้บริการตอบสนองต่อความต้องการของประชาชนเพื่อภาพลักษณ์ที่ดีของหน่วยงานและภาคอุตสาหกรรม</w:t>
            </w:r>
          </w:p>
        </w:tc>
      </w:tr>
      <w:tr w:rsidR="003A3C79" w:rsidRPr="00CE1F13" w:rsidTr="00660505">
        <w:tc>
          <w:tcPr>
            <w:tcW w:w="3261" w:type="dxa"/>
          </w:tcPr>
          <w:p w:rsidR="003A3C79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4.1 ระดับคุณธรรมและความโปร่งใสของหน่วยงาน(ระดับ 5</w:t>
            </w:r>
            <w:r w:rsidR="00E3465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/ร้อยละ 80 ขึ้นไป</w:t>
            </w: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  <w:p w:rsidR="00CE1F13" w:rsidRPr="001566C1" w:rsidRDefault="00CE1F13" w:rsidP="008B7FE1">
            <w:pPr>
              <w:rPr>
                <w:rFonts w:ascii="TH SarabunPSK" w:hAnsi="TH SarabunPSK" w:cs="TH SarabunPSK"/>
                <w:spacing w:val="-4"/>
                <w:sz w:val="20"/>
                <w:szCs w:val="20"/>
                <w:cs/>
              </w:rPr>
            </w:pP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CE1F13" w:rsidTr="00660505">
        <w:tc>
          <w:tcPr>
            <w:tcW w:w="3261" w:type="dxa"/>
          </w:tcPr>
          <w:p w:rsidR="003A3C79" w:rsidRDefault="003A3C79" w:rsidP="008B7FE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4.2 บุคลากรที่ได้รับการพัฒนาตามหลักเกณฑ์เพิ่มขึ้น(ร้อยละ 85)</w:t>
            </w:r>
          </w:p>
          <w:p w:rsidR="00CE1F13" w:rsidRPr="001566C1" w:rsidRDefault="00CE1F13" w:rsidP="008B7FE1">
            <w:pPr>
              <w:rPr>
                <w:rFonts w:ascii="TH SarabunPSK" w:hAnsi="TH SarabunPSK" w:cs="TH SarabunPSK"/>
                <w:spacing w:val="-4"/>
                <w:sz w:val="18"/>
                <w:szCs w:val="18"/>
                <w:cs/>
              </w:rPr>
            </w:pP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CE1F13" w:rsidTr="00660505">
        <w:tc>
          <w:tcPr>
            <w:tcW w:w="3261" w:type="dxa"/>
          </w:tcPr>
          <w:p w:rsidR="003A3C79" w:rsidRDefault="003A3C79" w:rsidP="001566C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4.3 การดำเนินการตามแผนพัฒนาประสิทธิภาพในการปฏิบัติงาน(ร้อยละ 85)</w:t>
            </w:r>
          </w:p>
          <w:p w:rsidR="001566C1" w:rsidRPr="001566C1" w:rsidRDefault="001566C1" w:rsidP="001566C1">
            <w:pPr>
              <w:rPr>
                <w:rFonts w:ascii="TH SarabunPSK" w:hAnsi="TH SarabunPSK" w:cs="TH SarabunPSK"/>
                <w:spacing w:val="-4"/>
                <w:sz w:val="18"/>
                <w:szCs w:val="18"/>
              </w:rPr>
            </w:pP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  <w:tr w:rsidR="003A3C79" w:rsidRPr="00CE1F13" w:rsidTr="00660505">
        <w:tc>
          <w:tcPr>
            <w:tcW w:w="3261" w:type="dxa"/>
          </w:tcPr>
          <w:p w:rsidR="001566C1" w:rsidRDefault="003A3C79" w:rsidP="001566C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4.4 ประชาชนมีความพึงพอใจในคุณภาพการให้บริการและข้อมูลภาครัฐ</w:t>
            </w:r>
          </w:p>
          <w:p w:rsidR="003A3C79" w:rsidRPr="00CE1F13" w:rsidRDefault="003A3C79" w:rsidP="001566C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E1F1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(ร้อยละ 85)</w:t>
            </w:r>
          </w:p>
        </w:tc>
        <w:tc>
          <w:tcPr>
            <w:tcW w:w="3827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79" w:rsidRPr="00CE1F13" w:rsidRDefault="003A3C79" w:rsidP="008B7FE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</w:tr>
    </w:tbl>
    <w:p w:rsidR="00663569" w:rsidRPr="00520AC9" w:rsidRDefault="00520AC9" w:rsidP="00520AC9">
      <w:pPr>
        <w:spacing w:before="120" w:after="0" w:line="240" w:lineRule="auto"/>
        <w:rPr>
          <w:rFonts w:ascii="TH SarabunPSK" w:hAnsi="TH SarabunPSK" w:cs="TH SarabunPSK"/>
          <w:spacing w:val="-4"/>
          <w:u w:val="single"/>
        </w:rPr>
      </w:pPr>
      <w:r w:rsidRPr="00520AC9">
        <w:rPr>
          <w:rFonts w:ascii="TH SarabunPSK" w:hAnsi="TH SarabunPSK" w:cs="TH SarabunPSK" w:hint="cs"/>
          <w:spacing w:val="-4"/>
          <w:u w:val="single"/>
          <w:cs/>
        </w:rPr>
        <w:t>คำอธิบายแบบรายงานการวิเคราะห์และการบริหารความเสี่ยง</w:t>
      </w:r>
    </w:p>
    <w:p w:rsidR="00520AC9" w:rsidRDefault="00C21038" w:rsidP="00520AC9">
      <w:pPr>
        <w:spacing w:after="0"/>
      </w:pPr>
      <w:r>
        <w:rPr>
          <w:rFonts w:hint="cs"/>
          <w:cs/>
        </w:rPr>
        <w:t>(</w:t>
      </w:r>
      <w:r w:rsidR="00520AC9">
        <w:rPr>
          <w:rFonts w:hint="cs"/>
          <w:cs/>
        </w:rPr>
        <w:t>1</w:t>
      </w:r>
      <w:r>
        <w:rPr>
          <w:rFonts w:hint="cs"/>
          <w:cs/>
        </w:rPr>
        <w:t>)</w:t>
      </w:r>
      <w:r w:rsidR="00520AC9">
        <w:rPr>
          <w:rFonts w:hint="cs"/>
          <w:cs/>
        </w:rPr>
        <w:t xml:space="preserve"> แผนปฏิบัติราชการ ตัวชี้วัด</w:t>
      </w:r>
    </w:p>
    <w:p w:rsidR="00520AC9" w:rsidRPr="00562567" w:rsidRDefault="00C21038" w:rsidP="00520AC9">
      <w:pPr>
        <w:spacing w:after="0"/>
        <w:rPr>
          <w:cs/>
        </w:rPr>
      </w:pPr>
      <w:r>
        <w:rPr>
          <w:rFonts w:hint="cs"/>
          <w:cs/>
        </w:rPr>
        <w:t>(</w:t>
      </w:r>
      <w:r w:rsidR="00520AC9">
        <w:rPr>
          <w:rFonts w:hint="cs"/>
          <w:cs/>
        </w:rPr>
        <w:t>2</w:t>
      </w:r>
      <w:r>
        <w:rPr>
          <w:rFonts w:hint="cs"/>
          <w:cs/>
        </w:rPr>
        <w:t>)</w:t>
      </w:r>
      <w:r w:rsidR="00520AC9">
        <w:rPr>
          <w:rFonts w:hint="cs"/>
          <w:cs/>
        </w:rPr>
        <w:t xml:space="preserve"> ความเสี่ยงที่มีนัยสำคัญหรือปัจจัยเสี่ยงของตัวชี้วัด</w:t>
      </w:r>
      <w:r w:rsidR="00520AC9">
        <w:t xml:space="preserve"> </w:t>
      </w:r>
      <w:r w:rsidR="00520AC9">
        <w:rPr>
          <w:rFonts w:hint="cs"/>
          <w:cs/>
        </w:rPr>
        <w:t>(ถ้ามี)</w:t>
      </w:r>
    </w:p>
    <w:p w:rsidR="00520AC9" w:rsidRDefault="00C21038" w:rsidP="00520AC9">
      <w:pPr>
        <w:spacing w:after="0"/>
      </w:pPr>
      <w:r>
        <w:rPr>
          <w:rFonts w:hint="cs"/>
          <w:cs/>
        </w:rPr>
        <w:t>(</w:t>
      </w:r>
      <w:r w:rsidR="00520AC9">
        <w:rPr>
          <w:rFonts w:hint="cs"/>
          <w:cs/>
        </w:rPr>
        <w:t>3</w:t>
      </w:r>
      <w:r>
        <w:rPr>
          <w:rFonts w:hint="cs"/>
          <w:cs/>
        </w:rPr>
        <w:t>)</w:t>
      </w:r>
      <w:r w:rsidR="00520AC9">
        <w:rPr>
          <w:rFonts w:hint="cs"/>
          <w:cs/>
        </w:rPr>
        <w:t xml:space="preserve"> โอกาสที่จะเกิด</w:t>
      </w:r>
      <w:r w:rsidR="00520AC9">
        <w:t xml:space="preserve"> </w:t>
      </w:r>
      <w:r w:rsidR="00520AC9">
        <w:rPr>
          <w:rFonts w:hint="cs"/>
          <w:cs/>
        </w:rPr>
        <w:t>(ตารางเกณฑ์การประเมินค่าคะแนนความเสี่ยง)</w:t>
      </w:r>
    </w:p>
    <w:p w:rsidR="00520AC9" w:rsidRDefault="00C21038" w:rsidP="00520AC9">
      <w:pPr>
        <w:spacing w:after="0"/>
      </w:pPr>
      <w:r>
        <w:rPr>
          <w:rFonts w:hint="cs"/>
          <w:cs/>
        </w:rPr>
        <w:t>(</w:t>
      </w:r>
      <w:r w:rsidR="00520AC9">
        <w:rPr>
          <w:rFonts w:hint="cs"/>
          <w:cs/>
        </w:rPr>
        <w:t>4</w:t>
      </w:r>
      <w:r>
        <w:rPr>
          <w:rFonts w:hint="cs"/>
          <w:cs/>
        </w:rPr>
        <w:t>)</w:t>
      </w:r>
      <w:r w:rsidR="00520AC9">
        <w:rPr>
          <w:rFonts w:hint="cs"/>
          <w:cs/>
        </w:rPr>
        <w:t xml:space="preserve"> ผลกระทบ (ตารางเกณฑ์การประเมินค่าคะแนนความเสี่ยง)</w:t>
      </w:r>
    </w:p>
    <w:p w:rsidR="00520AC9" w:rsidRDefault="00C21038" w:rsidP="00520AC9">
      <w:pPr>
        <w:spacing w:after="0"/>
      </w:pPr>
      <w:r>
        <w:rPr>
          <w:rFonts w:hint="cs"/>
          <w:cs/>
        </w:rPr>
        <w:t>(</w:t>
      </w:r>
      <w:r w:rsidR="00520AC9">
        <w:rPr>
          <w:rFonts w:hint="cs"/>
          <w:cs/>
        </w:rPr>
        <w:t>5</w:t>
      </w:r>
      <w:r>
        <w:rPr>
          <w:rFonts w:hint="cs"/>
          <w:cs/>
        </w:rPr>
        <w:t>)</w:t>
      </w:r>
      <w:r w:rsidR="00520AC9">
        <w:rPr>
          <w:rFonts w:hint="cs"/>
          <w:cs/>
        </w:rPr>
        <w:t xml:space="preserve"> คะแนนรวม</w:t>
      </w:r>
      <w:r w:rsidR="00520AC9">
        <w:t xml:space="preserve"> </w:t>
      </w:r>
      <w:r w:rsidR="00520AC9">
        <w:rPr>
          <w:rFonts w:hint="cs"/>
          <w:cs/>
        </w:rPr>
        <w:t xml:space="preserve"> </w:t>
      </w:r>
      <w:proofErr w:type="gramStart"/>
      <w:r w:rsidR="00520AC9">
        <w:t xml:space="preserve">= </w:t>
      </w:r>
      <w:r w:rsidR="00520AC9">
        <w:rPr>
          <w:rFonts w:hint="cs"/>
          <w:cs/>
        </w:rPr>
        <w:t xml:space="preserve"> </w:t>
      </w:r>
      <w:r>
        <w:rPr>
          <w:rFonts w:hint="cs"/>
          <w:cs/>
        </w:rPr>
        <w:t>(</w:t>
      </w:r>
      <w:proofErr w:type="gramEnd"/>
      <w:r w:rsidR="00520AC9">
        <w:rPr>
          <w:rFonts w:hint="cs"/>
          <w:cs/>
        </w:rPr>
        <w:t>3</w:t>
      </w:r>
      <w:r>
        <w:rPr>
          <w:rFonts w:hint="cs"/>
          <w:cs/>
        </w:rPr>
        <w:t>)</w:t>
      </w:r>
      <w:r w:rsidR="00520AC9">
        <w:rPr>
          <w:rFonts w:hint="cs"/>
          <w:cs/>
        </w:rPr>
        <w:t xml:space="preserve"> </w:t>
      </w:r>
      <w:r w:rsidR="00520AC9">
        <w:t xml:space="preserve">x </w:t>
      </w:r>
      <w:r>
        <w:rPr>
          <w:rFonts w:hint="cs"/>
          <w:cs/>
        </w:rPr>
        <w:t>(</w:t>
      </w:r>
      <w:r w:rsidR="00520AC9">
        <w:t>4</w:t>
      </w:r>
      <w:r>
        <w:rPr>
          <w:rFonts w:hint="cs"/>
          <w:cs/>
        </w:rPr>
        <w:t>)</w:t>
      </w:r>
      <w:r w:rsidR="00520AC9">
        <w:t xml:space="preserve"> </w:t>
      </w:r>
    </w:p>
    <w:p w:rsidR="00520AC9" w:rsidRPr="009B42AC" w:rsidRDefault="00C21038" w:rsidP="00520AC9">
      <w:pPr>
        <w:spacing w:after="0"/>
      </w:pPr>
      <w:r>
        <w:rPr>
          <w:rFonts w:hint="cs"/>
          <w:cs/>
        </w:rPr>
        <w:t>(</w:t>
      </w:r>
      <w:r w:rsidR="00520AC9">
        <w:t>6</w:t>
      </w:r>
      <w:r>
        <w:rPr>
          <w:rFonts w:hint="cs"/>
          <w:cs/>
        </w:rPr>
        <w:t>)</w:t>
      </w:r>
      <w:r w:rsidR="00520AC9">
        <w:t xml:space="preserve"> </w:t>
      </w:r>
      <w:proofErr w:type="gramStart"/>
      <w:r w:rsidR="00520AC9">
        <w:rPr>
          <w:rFonts w:hint="cs"/>
          <w:cs/>
        </w:rPr>
        <w:t>ระดับความเสี่ยง  (</w:t>
      </w:r>
      <w:proofErr w:type="gramEnd"/>
      <w:r w:rsidR="00520AC9">
        <w:rPr>
          <w:rFonts w:hint="cs"/>
          <w:cs/>
        </w:rPr>
        <w:t>ตารางระดับความเสี่ยง)</w:t>
      </w:r>
    </w:p>
    <w:p w:rsidR="00520AC9" w:rsidRDefault="00C21038" w:rsidP="00520AC9">
      <w:pPr>
        <w:spacing w:after="0"/>
      </w:pPr>
      <w:r>
        <w:rPr>
          <w:rFonts w:hint="cs"/>
          <w:cs/>
        </w:rPr>
        <w:t>(</w:t>
      </w:r>
      <w:r w:rsidR="00520AC9">
        <w:rPr>
          <w:rFonts w:hint="cs"/>
          <w:cs/>
        </w:rPr>
        <w:t>7</w:t>
      </w:r>
      <w:r>
        <w:rPr>
          <w:rFonts w:hint="cs"/>
          <w:cs/>
        </w:rPr>
        <w:t>)</w:t>
      </w:r>
      <w:r w:rsidR="00520AC9">
        <w:rPr>
          <w:rFonts w:hint="cs"/>
          <w:cs/>
        </w:rPr>
        <w:t xml:space="preserve"> กิจกรรมการจัดการความเสี่ยง</w:t>
      </w:r>
    </w:p>
    <w:p w:rsidR="00520AC9" w:rsidRDefault="00C21038" w:rsidP="00520AC9">
      <w:pPr>
        <w:spacing w:after="0"/>
        <w:rPr>
          <w:cs/>
        </w:rPr>
      </w:pPr>
      <w:r>
        <w:rPr>
          <w:rFonts w:hint="cs"/>
          <w:cs/>
        </w:rPr>
        <w:t>(</w:t>
      </w:r>
      <w:r w:rsidR="00520AC9">
        <w:rPr>
          <w:rFonts w:hint="cs"/>
          <w:cs/>
        </w:rPr>
        <w:t>8</w:t>
      </w:r>
      <w:r>
        <w:rPr>
          <w:rFonts w:hint="cs"/>
          <w:cs/>
        </w:rPr>
        <w:t>)</w:t>
      </w:r>
      <w:r w:rsidR="00520AC9">
        <w:rPr>
          <w:rFonts w:hint="cs"/>
          <w:cs/>
        </w:rPr>
        <w:t xml:space="preserve"> ระยะเวลาดำเนินการ/ผู้รับผิดชอบ (หน่วยงาน)</w:t>
      </w:r>
    </w:p>
    <w:p w:rsidR="00520AC9" w:rsidRPr="006343AE" w:rsidRDefault="00520AC9" w:rsidP="00520AC9">
      <w:pPr>
        <w:spacing w:before="120" w:after="0" w:line="240" w:lineRule="auto"/>
        <w:rPr>
          <w:rFonts w:ascii="TH SarabunPSK" w:hAnsi="TH SarabunPSK" w:cs="TH SarabunPSK"/>
          <w:spacing w:val="-4"/>
          <w:sz w:val="28"/>
          <w:szCs w:val="28"/>
          <w:cs/>
        </w:rPr>
      </w:pPr>
    </w:p>
    <w:sectPr w:rsidR="00520AC9" w:rsidRPr="006343AE" w:rsidSect="001566C1">
      <w:pgSz w:w="16838" w:h="11906" w:orient="landscape"/>
      <w:pgMar w:top="907" w:right="907" w:bottom="907" w:left="124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663569"/>
    <w:rsid w:val="000C4F4E"/>
    <w:rsid w:val="001566C1"/>
    <w:rsid w:val="001968B3"/>
    <w:rsid w:val="002D5A32"/>
    <w:rsid w:val="00313010"/>
    <w:rsid w:val="003A3C79"/>
    <w:rsid w:val="003A437B"/>
    <w:rsid w:val="00454E50"/>
    <w:rsid w:val="004C6E5A"/>
    <w:rsid w:val="00520AC9"/>
    <w:rsid w:val="006343AE"/>
    <w:rsid w:val="00660505"/>
    <w:rsid w:val="00663569"/>
    <w:rsid w:val="00665330"/>
    <w:rsid w:val="006D2ED8"/>
    <w:rsid w:val="007452F2"/>
    <w:rsid w:val="007C1E87"/>
    <w:rsid w:val="007C6F41"/>
    <w:rsid w:val="00805DCA"/>
    <w:rsid w:val="008B7FE1"/>
    <w:rsid w:val="00903D4A"/>
    <w:rsid w:val="00910029"/>
    <w:rsid w:val="009F5214"/>
    <w:rsid w:val="00C21038"/>
    <w:rsid w:val="00C86632"/>
    <w:rsid w:val="00CE1F13"/>
    <w:rsid w:val="00D57864"/>
    <w:rsid w:val="00D93DB8"/>
    <w:rsid w:val="00E3465E"/>
    <w:rsid w:val="00F35F2F"/>
    <w:rsid w:val="00F7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F5214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F5214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DELL</cp:lastModifiedBy>
  <cp:revision>11</cp:revision>
  <cp:lastPrinted>2019-10-09T04:13:00Z</cp:lastPrinted>
  <dcterms:created xsi:type="dcterms:W3CDTF">2019-10-08T09:49:00Z</dcterms:created>
  <dcterms:modified xsi:type="dcterms:W3CDTF">2019-10-10T07:37:00Z</dcterms:modified>
</cp:coreProperties>
</file>