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07" w:rsidRPr="00FE2C9A" w:rsidRDefault="00934C07" w:rsidP="003101D8">
      <w:pPr>
        <w:pStyle w:val="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-66040</wp:posOffset>
            </wp:positionV>
            <wp:extent cx="473710" cy="685800"/>
            <wp:effectExtent l="19050" t="0" r="2540" b="0"/>
            <wp:wrapSquare wrapText="bothSides"/>
            <wp:docPr id="1" name="Picture 1" descr="http://www.diw.go.th/hawk/img/log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w.go.th/hawk/img/logo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2C9A">
        <w:rPr>
          <w:rFonts w:ascii="TH SarabunIT๙" w:hAnsi="TH SarabunIT๙" w:cs="TH SarabunIT๙" w:hint="cs"/>
          <w:b/>
          <w:bCs/>
          <w:cs/>
        </w:rPr>
        <w:t>คู่มือสำหรับผู้ประกอบการอุตสาหกรรม</w:t>
      </w:r>
    </w:p>
    <w:p w:rsidR="00934C07" w:rsidRDefault="00934C07" w:rsidP="003101D8">
      <w:pPr>
        <w:pStyle w:val="1"/>
        <w:rPr>
          <w:rFonts w:ascii="TH SarabunIT๙" w:hAnsi="TH SarabunIT๙" w:cs="TH SarabunIT๙"/>
          <w:b/>
          <w:bCs/>
        </w:rPr>
      </w:pPr>
      <w:r w:rsidRPr="00FE2C9A">
        <w:rPr>
          <w:rFonts w:ascii="TH SarabunIT๙" w:hAnsi="TH SarabunIT๙" w:cs="TH SarabunIT๙" w:hint="cs"/>
          <w:b/>
          <w:bCs/>
          <w:cs/>
        </w:rPr>
        <w:t>“แนวปฏิบัติโรงงานอุตสาหกรรมที่ดี</w:t>
      </w:r>
      <w:r w:rsidRPr="00FE2C9A">
        <w:rPr>
          <w:rFonts w:ascii="TH SarabunIT๙" w:hAnsi="TH SarabunIT๙" w:cs="TH SarabunIT๙"/>
          <w:b/>
          <w:bCs/>
        </w:rPr>
        <w:t xml:space="preserve"> : Good Factory Handbook</w:t>
      </w:r>
      <w:r w:rsidRPr="00FE2C9A">
        <w:rPr>
          <w:rFonts w:ascii="TH SarabunIT๙" w:hAnsi="TH SarabunIT๙" w:cs="TH SarabunIT๙" w:hint="cs"/>
          <w:b/>
          <w:bCs/>
          <w:cs/>
        </w:rPr>
        <w:t>”</w:t>
      </w:r>
    </w:p>
    <w:p w:rsidR="00460D92" w:rsidRDefault="00460D92" w:rsidP="00460D92"/>
    <w:p w:rsidR="00460D92" w:rsidRDefault="00460D92" w:rsidP="00460D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0D92" w:rsidRDefault="00460D92" w:rsidP="00460D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0D92">
        <w:rPr>
          <w:rFonts w:ascii="TH SarabunPSK" w:hAnsi="TH SarabunPSK" w:cs="TH SarabunPSK"/>
          <w:b/>
          <w:bCs/>
          <w:sz w:val="32"/>
          <w:szCs w:val="32"/>
          <w:cs/>
        </w:rPr>
        <w:t>บทที่ 1</w:t>
      </w:r>
    </w:p>
    <w:p w:rsidR="00460D92" w:rsidRDefault="00460D92" w:rsidP="00460D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27B5" w:rsidRDefault="004F27B5" w:rsidP="004F27B5">
      <w:pPr>
        <w:rPr>
          <w:rFonts w:ascii="TH SarabunPSK" w:hAnsi="TH SarabunPSK" w:cs="TH SarabunPSK"/>
          <w:b/>
          <w:bCs/>
          <w:sz w:val="32"/>
          <w:szCs w:val="32"/>
        </w:rPr>
      </w:pPr>
      <w:r w:rsidRPr="003B7C88">
        <w:rPr>
          <w:rFonts w:ascii="TH SarabunPSK" w:hAnsi="TH SarabunPSK" w:cs="TH SarabunPSK" w:hint="cs"/>
          <w:b/>
          <w:bCs/>
          <w:sz w:val="32"/>
          <w:szCs w:val="32"/>
          <w:cs/>
        </w:rPr>
        <w:t>บทที่ 1</w:t>
      </w:r>
      <w:r w:rsidRPr="003B7C8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B7C8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แนะนำกรมโรงงานอุตสาหกรรม</w:t>
      </w:r>
    </w:p>
    <w:p w:rsidR="00F81B8C" w:rsidRDefault="00F81B8C" w:rsidP="004F27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81B8C">
        <w:rPr>
          <w:rFonts w:ascii="TH SarabunPSK" w:hAnsi="TH SarabunPSK" w:cs="TH SarabunPSK" w:hint="cs"/>
          <w:sz w:val="32"/>
          <w:szCs w:val="32"/>
          <w:cs/>
        </w:rPr>
        <w:t>(ภาพรวม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ด้านสิ่งแวดล้อม ความปลอดภัย วัตถุอันตราย กากอุตสาหกรรม จดทะเบียนเครื่องจักร สนธิสัญญาและความร่วมมือระหว่างประเทศ)</w:t>
      </w:r>
    </w:p>
    <w:p w:rsidR="00F81B8C" w:rsidRPr="00F81B8C" w:rsidRDefault="00F81B8C" w:rsidP="004F27B5">
      <w:pPr>
        <w:rPr>
          <w:rFonts w:ascii="TH SarabunPSK" w:hAnsi="TH SarabunPSK" w:cs="TH SarabunPSK"/>
          <w:sz w:val="32"/>
          <w:szCs w:val="32"/>
          <w:cs/>
        </w:rPr>
      </w:pPr>
    </w:p>
    <w:p w:rsidR="004F27B5" w:rsidRDefault="004F27B5" w:rsidP="004F27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 w:rsidRPr="00641EE8">
        <w:rPr>
          <w:rFonts w:ascii="TH SarabunPSK" w:hAnsi="TH SarabunPSK" w:cs="TH SarabunPSK"/>
          <w:sz w:val="32"/>
          <w:szCs w:val="32"/>
        </w:rPr>
        <w:t xml:space="preserve">.1  </w:t>
      </w:r>
      <w:r w:rsidRPr="00641EE8">
        <w:rPr>
          <w:rFonts w:ascii="TH SarabunPSK" w:hAnsi="TH SarabunPSK" w:cs="TH SarabunPSK" w:hint="cs"/>
          <w:sz w:val="32"/>
          <w:szCs w:val="32"/>
          <w:cs/>
        </w:rPr>
        <w:t>พระราชบัญญัติโรงงาน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พ.ศ. 2535</w:t>
      </w:r>
    </w:p>
    <w:p w:rsidR="004F27B5" w:rsidRDefault="004F27B5" w:rsidP="004F27B5">
      <w:pPr>
        <w:rPr>
          <w:rFonts w:ascii="TH SarabunPSK" w:hAnsi="TH SarabunPSK" w:cs="TH SarabunPSK"/>
          <w:sz w:val="32"/>
          <w:szCs w:val="32"/>
        </w:rPr>
      </w:pPr>
    </w:p>
    <w:p w:rsidR="004F27B5" w:rsidRDefault="004F27B5" w:rsidP="004F27B5">
      <w:pPr>
        <w:rPr>
          <w:rFonts w:ascii="TH SarabunPSK" w:hAnsi="TH SarabunPSK" w:cs="TH SarabunPSK"/>
          <w:sz w:val="32"/>
          <w:szCs w:val="32"/>
        </w:rPr>
      </w:pPr>
    </w:p>
    <w:p w:rsidR="004F27B5" w:rsidRDefault="004F27B5" w:rsidP="004F27B5">
      <w:pPr>
        <w:rPr>
          <w:rFonts w:ascii="TH SarabunPSK" w:hAnsi="TH SarabunPSK" w:cs="TH SarabunPSK"/>
          <w:sz w:val="32"/>
          <w:szCs w:val="32"/>
        </w:rPr>
      </w:pPr>
    </w:p>
    <w:p w:rsidR="004F27B5" w:rsidRDefault="004F27B5" w:rsidP="004F27B5">
      <w:pPr>
        <w:rPr>
          <w:rFonts w:ascii="TH SarabunPSK" w:hAnsi="TH SarabunPSK" w:cs="TH SarabunPSK"/>
          <w:sz w:val="32"/>
          <w:szCs w:val="32"/>
        </w:rPr>
      </w:pPr>
    </w:p>
    <w:p w:rsidR="004F27B5" w:rsidRDefault="004F27B5" w:rsidP="004F27B5">
      <w:pPr>
        <w:rPr>
          <w:rFonts w:ascii="TH SarabunPSK" w:hAnsi="TH SarabunPSK" w:cs="TH SarabunPSK"/>
          <w:sz w:val="32"/>
          <w:szCs w:val="32"/>
        </w:rPr>
      </w:pPr>
    </w:p>
    <w:p w:rsidR="004F27B5" w:rsidRDefault="004F27B5" w:rsidP="004F27B5">
      <w:pPr>
        <w:rPr>
          <w:rFonts w:ascii="TH SarabunPSK" w:hAnsi="TH SarabunPSK" w:cs="TH SarabunPSK"/>
          <w:sz w:val="32"/>
          <w:szCs w:val="32"/>
        </w:rPr>
      </w:pPr>
    </w:p>
    <w:p w:rsidR="004F27B5" w:rsidRDefault="004F27B5" w:rsidP="004F27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1.2  พระราชบัญญัติจดทะเบียนเครื่องจักร พ.ศ. 2514</w:t>
      </w:r>
    </w:p>
    <w:p w:rsidR="004F27B5" w:rsidRDefault="004F27B5" w:rsidP="004F27B5">
      <w:pPr>
        <w:rPr>
          <w:rFonts w:ascii="TH SarabunPSK" w:hAnsi="TH SarabunPSK" w:cs="TH SarabunPSK"/>
          <w:sz w:val="32"/>
          <w:szCs w:val="32"/>
        </w:rPr>
      </w:pPr>
    </w:p>
    <w:p w:rsidR="004F27B5" w:rsidRDefault="004F27B5" w:rsidP="004F27B5">
      <w:pPr>
        <w:rPr>
          <w:rFonts w:ascii="TH SarabunPSK" w:hAnsi="TH SarabunPSK" w:cs="TH SarabunPSK"/>
          <w:sz w:val="32"/>
          <w:szCs w:val="32"/>
        </w:rPr>
      </w:pPr>
    </w:p>
    <w:p w:rsidR="004F27B5" w:rsidRDefault="004F27B5" w:rsidP="004F27B5">
      <w:pPr>
        <w:rPr>
          <w:rFonts w:ascii="TH SarabunPSK" w:hAnsi="TH SarabunPSK" w:cs="TH SarabunPSK"/>
          <w:sz w:val="32"/>
          <w:szCs w:val="32"/>
        </w:rPr>
      </w:pPr>
    </w:p>
    <w:p w:rsidR="004F27B5" w:rsidRDefault="004F27B5" w:rsidP="004F27B5">
      <w:pPr>
        <w:rPr>
          <w:rFonts w:ascii="TH SarabunPSK" w:hAnsi="TH SarabunPSK" w:cs="TH SarabunPSK"/>
          <w:sz w:val="32"/>
          <w:szCs w:val="32"/>
        </w:rPr>
      </w:pPr>
    </w:p>
    <w:p w:rsidR="004F27B5" w:rsidRDefault="004F27B5" w:rsidP="004F27B5">
      <w:pPr>
        <w:rPr>
          <w:rFonts w:ascii="TH SarabunPSK" w:hAnsi="TH SarabunPSK" w:cs="TH SarabunPSK"/>
          <w:sz w:val="32"/>
          <w:szCs w:val="32"/>
        </w:rPr>
      </w:pPr>
    </w:p>
    <w:p w:rsidR="004F27B5" w:rsidRDefault="004F27B5" w:rsidP="004F27B5">
      <w:pPr>
        <w:rPr>
          <w:rFonts w:ascii="TH SarabunPSK" w:hAnsi="TH SarabunPSK" w:cs="TH SarabunPSK"/>
          <w:sz w:val="32"/>
          <w:szCs w:val="32"/>
        </w:rPr>
      </w:pPr>
    </w:p>
    <w:p w:rsidR="004F27B5" w:rsidRPr="00641EE8" w:rsidRDefault="004F27B5" w:rsidP="004F27B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1.3  พระราชบัญญัติวัตถุอันตราย</w:t>
      </w:r>
    </w:p>
    <w:p w:rsidR="00460D92" w:rsidRPr="00460D92" w:rsidRDefault="00460D92" w:rsidP="00460D92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B3382" w:rsidRDefault="007B3382">
      <w:pPr>
        <w:rPr>
          <w:rFonts w:ascii="TH SarabunPSK" w:hAnsi="TH SarabunPSK" w:cs="TH SarabunPSK"/>
          <w:sz w:val="32"/>
          <w:szCs w:val="32"/>
        </w:rPr>
      </w:pPr>
    </w:p>
    <w:p w:rsidR="00FE2C9A" w:rsidRDefault="00FE2C9A">
      <w:pPr>
        <w:rPr>
          <w:rFonts w:ascii="TH SarabunPSK" w:hAnsi="TH SarabunPSK" w:cs="TH SarabunPSK"/>
          <w:sz w:val="32"/>
          <w:szCs w:val="32"/>
        </w:rPr>
      </w:pPr>
    </w:p>
    <w:p w:rsidR="001A6DC5" w:rsidRDefault="001A6DC5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4C93" w:rsidRDefault="00394C93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4C93" w:rsidRDefault="00394C93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4C93" w:rsidRDefault="00394C93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4C93" w:rsidRDefault="00394C93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4C93" w:rsidRDefault="00394C93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4C93" w:rsidRDefault="00394C93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4C93" w:rsidRDefault="00394C93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4C93" w:rsidRDefault="00394C93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27B5" w:rsidRDefault="004F27B5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27B5" w:rsidRDefault="004F27B5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1D78" w:rsidRPr="002C2893" w:rsidRDefault="001B1D78" w:rsidP="005B40A3">
      <w:pPr>
        <w:rPr>
          <w:rFonts w:ascii="TH SarabunPSK" w:hAnsi="TH SarabunPSK" w:cs="TH SarabunPSK"/>
          <w:sz w:val="32"/>
          <w:szCs w:val="32"/>
        </w:rPr>
      </w:pPr>
    </w:p>
    <w:sectPr w:rsidR="001B1D78" w:rsidRPr="002C2893" w:rsidSect="005F0FC0"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5F0FC0"/>
    <w:rsid w:val="000071CA"/>
    <w:rsid w:val="00094C7B"/>
    <w:rsid w:val="00097148"/>
    <w:rsid w:val="00136218"/>
    <w:rsid w:val="001A6DC5"/>
    <w:rsid w:val="001B1D78"/>
    <w:rsid w:val="002C2893"/>
    <w:rsid w:val="003101D8"/>
    <w:rsid w:val="00394C93"/>
    <w:rsid w:val="003B7C88"/>
    <w:rsid w:val="00410D0A"/>
    <w:rsid w:val="00427E5B"/>
    <w:rsid w:val="00460D92"/>
    <w:rsid w:val="004F27B5"/>
    <w:rsid w:val="0056379B"/>
    <w:rsid w:val="00582024"/>
    <w:rsid w:val="005B21C6"/>
    <w:rsid w:val="005B40A3"/>
    <w:rsid w:val="005D18F6"/>
    <w:rsid w:val="005E5446"/>
    <w:rsid w:val="005F0FC0"/>
    <w:rsid w:val="00641EE8"/>
    <w:rsid w:val="0073119A"/>
    <w:rsid w:val="007B3382"/>
    <w:rsid w:val="007D7DE3"/>
    <w:rsid w:val="008B2A82"/>
    <w:rsid w:val="008F3FC5"/>
    <w:rsid w:val="00934C07"/>
    <w:rsid w:val="00AD51E1"/>
    <w:rsid w:val="00BF433D"/>
    <w:rsid w:val="00C54757"/>
    <w:rsid w:val="00C8057F"/>
    <w:rsid w:val="00D61266"/>
    <w:rsid w:val="00DB4847"/>
    <w:rsid w:val="00F15504"/>
    <w:rsid w:val="00F20128"/>
    <w:rsid w:val="00F7552D"/>
    <w:rsid w:val="00F81B8C"/>
    <w:rsid w:val="00FE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382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934C07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F0FC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5F0FC0"/>
    <w:rPr>
      <w:rFonts w:ascii="Tahoma" w:hAnsi="Tahoma"/>
      <w:sz w:val="16"/>
    </w:rPr>
  </w:style>
  <w:style w:type="character" w:customStyle="1" w:styleId="10">
    <w:name w:val="หัวเรื่อง 1 อักขระ"/>
    <w:basedOn w:val="a0"/>
    <w:link w:val="1"/>
    <w:rsid w:val="00934C07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DD1C1-AB29-45C5-A2E0-51723F5F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35</cp:revision>
  <dcterms:created xsi:type="dcterms:W3CDTF">2015-12-25T05:36:00Z</dcterms:created>
  <dcterms:modified xsi:type="dcterms:W3CDTF">2015-12-28T07:27:00Z</dcterms:modified>
</cp:coreProperties>
</file>