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61"/>
        <w:gridCol w:w="4881"/>
      </w:tblGrid>
      <w:tr w:rsidR="00780D6B" w:rsidTr="002E3E91">
        <w:trPr>
          <w:trHeight w:val="841"/>
        </w:trPr>
        <w:tc>
          <w:tcPr>
            <w:tcW w:w="9242" w:type="dxa"/>
            <w:gridSpan w:val="2"/>
          </w:tcPr>
          <w:p w:rsidR="00780D6B" w:rsidRPr="00780D6B" w:rsidRDefault="0047312D" w:rsidP="00780D6B">
            <w:r w:rsidRPr="0047312D">
              <w:rPr>
                <w:rFonts w:ascii="TH SarabunPSK" w:hAnsi="TH SarabunPSK" w:cs="TH SarabunPSK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51.9pt;margin-top:.05pt;width:11.25pt;height:9.65pt;flip:y;z-index:251666432" o:connectortype="straight" strokeweight="1pt"/>
              </w:pict>
            </w:r>
            <w:r w:rsidR="00780D6B" w:rsidRPr="008D1DCD">
              <w:rPr>
                <w:rFonts w:ascii="TH SarabunPSK" w:hAnsi="TH SarabunPSK" w:cs="TH SarabunPSK"/>
                <w:b/>
                <w:bCs/>
                <w:cs/>
              </w:rPr>
              <w:t>รายงานการประเมินผลตนเองตามคำรับรองการปฏิบัติราชการ (รายตัวชี้วัด)</w:t>
            </w:r>
            <w:r w:rsidR="00780D6B">
              <w:t xml:space="preserve">       </w:t>
            </w:r>
            <w:r w:rsidR="00780D6B" w:rsidRPr="008D1DCD">
              <w:rPr>
                <w:rFonts w:ascii="TH SarabunPSK" w:hAnsi="TH SarabunPSK" w:cs="TH SarabunPSK"/>
                <w:b/>
                <w:bCs/>
              </w:rPr>
              <w:sym w:font="Wingdings" w:char="F071"/>
            </w:r>
            <w:r w:rsidR="00780D6B" w:rsidRPr="008D1DCD">
              <w:rPr>
                <w:rFonts w:ascii="TH SarabunPSK" w:hAnsi="TH SarabunPSK" w:cs="TH SarabunPSK"/>
                <w:b/>
                <w:bCs/>
                <w:cs/>
              </w:rPr>
              <w:t xml:space="preserve">  รอบ </w:t>
            </w:r>
            <w:r w:rsidR="00780D6B" w:rsidRPr="008D1DCD">
              <w:rPr>
                <w:rFonts w:ascii="TH SarabunPSK" w:hAnsi="TH SarabunPSK" w:cs="TH SarabunPSK"/>
                <w:b/>
                <w:bCs/>
              </w:rPr>
              <w:t xml:space="preserve"> 6</w:t>
            </w:r>
            <w:r w:rsidR="00780D6B" w:rsidRPr="008D1DCD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  <w:p w:rsidR="00780D6B" w:rsidRPr="008D1DCD" w:rsidRDefault="00780D6B" w:rsidP="00780D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                                                                              </w:t>
            </w:r>
            <w:r w:rsidRPr="008D1DCD">
              <w:rPr>
                <w:rFonts w:ascii="TH SarabunPSK" w:hAnsi="TH SarabunPSK" w:cs="TH SarabunPSK"/>
                <w:b/>
                <w:bCs/>
              </w:rPr>
              <w:sym w:font="Wingdings" w:char="F071"/>
            </w: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  รอบ 12 เดือน</w:t>
            </w:r>
          </w:p>
        </w:tc>
      </w:tr>
      <w:tr w:rsidR="004910C5" w:rsidTr="00264DC5">
        <w:trPr>
          <w:trHeight w:val="841"/>
        </w:trPr>
        <w:tc>
          <w:tcPr>
            <w:tcW w:w="9242" w:type="dxa"/>
            <w:gridSpan w:val="2"/>
          </w:tcPr>
          <w:p w:rsidR="004910C5" w:rsidRDefault="004910C5" w:rsidP="004910C5">
            <w:pPr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ชื่อตัวชี้วัดที่ 1.1 </w:t>
            </w:r>
            <w:r w:rsidRPr="008D1DCD">
              <w:rPr>
                <w:rFonts w:ascii="TH SarabunPSK" w:hAnsi="TH SarabunPSK" w:cs="TH SarabunPSK"/>
                <w:b/>
                <w:bCs/>
              </w:rPr>
              <w:t xml:space="preserve">: </w:t>
            </w:r>
            <w:r w:rsidRPr="008D1DC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มูลค่าการลงทุนจากการอนุญาตประกอบกิจการอุตสาหกรรมเป้าหมาย </w:t>
            </w:r>
            <w:r w:rsidRPr="008D1DCD">
              <w:rPr>
                <w:rFonts w:ascii="TH SarabunPSK" w:hAnsi="TH SarabunPSK" w:cs="TH SarabunPSK"/>
                <w:b/>
                <w:bCs/>
                <w:cs/>
              </w:rPr>
              <w:t>(อุตสาหกรรมยานยนต์และชิ้นส่วน</w:t>
            </w:r>
            <w:r w:rsidRPr="008D1DC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D1DCD">
              <w:rPr>
                <w:rFonts w:ascii="TH SarabunPSK" w:hAnsi="TH SarabunPSK" w:cs="TH SarabunPSK"/>
                <w:b/>
                <w:bCs/>
                <w:cs/>
              </w:rPr>
              <w:t>อุตสาหกรรมเครื่องใช้ไฟฟ้าและอิเล็กทรอนิกส์ อุตสาหกรรม</w:t>
            </w:r>
            <w:r w:rsidRPr="008D1DCD">
              <w:rPr>
                <w:rFonts w:ascii="TH SarabunPSK" w:hAnsi="TH SarabunPSK" w:cs="TH SarabunPSK"/>
                <w:b/>
                <w:bCs/>
                <w:vanish/>
              </w:rPr>
              <w:pgNum/>
            </w:r>
            <w:r w:rsidRPr="008D1DCD">
              <w:rPr>
                <w:rFonts w:ascii="TH SarabunPSK" w:hAnsi="TH SarabunPSK" w:cs="TH SarabunPSK"/>
                <w:b/>
                <w:bCs/>
                <w:cs/>
              </w:rPr>
              <w:t>ปิโตรเคมีและเคมีภัณฑ์ อุตสาหกรรมสิ่งทอและเครื่องนุ่งห่ม อุตสาหกรรมอาหาร และอุตสาหกรรมยางพารา)</w:t>
            </w:r>
            <w:r w:rsidR="000816F6">
              <w:rPr>
                <w:rFonts w:ascii="TH SarabunPSK" w:hAnsi="TH SarabunPSK" w:cs="TH SarabunPSK"/>
                <w:b/>
                <w:bCs/>
                <w:noProof/>
              </w:rPr>
              <w:t xml:space="preserve"> </w:t>
            </w:r>
            <w:r w:rsidR="000816F6">
              <w:rPr>
                <w:rFonts w:ascii="TH SarabunPSK" w:hAnsi="TH SarabunPSK" w:cs="TH SarabunPSK" w:hint="cs"/>
                <w:b/>
                <w:bCs/>
                <w:noProof/>
                <w:cs/>
              </w:rPr>
              <w:t>(ร้อยละ 10)</w:t>
            </w:r>
          </w:p>
        </w:tc>
      </w:tr>
      <w:tr w:rsidR="00F92A81" w:rsidTr="00F92A81">
        <w:trPr>
          <w:trHeight w:val="882"/>
        </w:trPr>
        <w:tc>
          <w:tcPr>
            <w:tcW w:w="4361" w:type="dxa"/>
          </w:tcPr>
          <w:p w:rsidR="004910C5" w:rsidRPr="008D1DCD" w:rsidRDefault="004910C5" w:rsidP="00A83283">
            <w:pPr>
              <w:rPr>
                <w:rFonts w:ascii="TH SarabunPSK" w:hAnsi="TH SarabunPSK" w:cs="TH SarabunPSK"/>
                <w:b/>
                <w:b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ผู้กำกับดูแลตัวชี้วัด </w:t>
            </w:r>
            <w:r w:rsidRPr="008D1DCD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นายจุลพงษ์ ทวีศรี (รรอ.)</w:t>
            </w:r>
          </w:p>
        </w:tc>
        <w:tc>
          <w:tcPr>
            <w:tcW w:w="4881" w:type="dxa"/>
          </w:tcPr>
          <w:p w:rsidR="004910C5" w:rsidRDefault="004910C5" w:rsidP="00A83283">
            <w:pPr>
              <w:rPr>
                <w:rFonts w:ascii="TH SarabunPSK" w:hAnsi="TH SarabunPSK" w:cs="TH SarabunPSK"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ผู้จัดเก็บข้อมูล </w:t>
            </w:r>
            <w:r w:rsidRPr="008D1DCD">
              <w:rPr>
                <w:rFonts w:ascii="TH SarabunPSK" w:hAnsi="TH SarabunPSK" w:cs="TH SarabunPSK"/>
                <w:b/>
                <w:bCs/>
              </w:rPr>
              <w:t>:</w:t>
            </w:r>
            <w:r w:rsidRPr="008D1DCD">
              <w:rPr>
                <w:rFonts w:ascii="TH SarabunPSK" w:hAnsi="TH SarabunPSK" w:cs="TH SarabunPSK"/>
              </w:rPr>
              <w:t xml:space="preserve"> </w:t>
            </w:r>
            <w:r w:rsidRPr="00072077">
              <w:rPr>
                <w:rFonts w:ascii="TH SarabunPSK" w:hAnsi="TH SarabunPSK" w:cs="TH SarabunPSK"/>
                <w:cs/>
              </w:rPr>
              <w:t>นายสันติ สิทธิเลิศพิศาล</w:t>
            </w:r>
            <w:r>
              <w:rPr>
                <w:rFonts w:ascii="TH SarabunPSK" w:hAnsi="TH SarabunPSK" w:cs="TH SarabunPSK" w:hint="cs"/>
                <w:cs/>
              </w:rPr>
              <w:t xml:space="preserve"> (ผอ. ศสร.)</w:t>
            </w:r>
          </w:p>
          <w:p w:rsidR="004910C5" w:rsidRPr="00072077" w:rsidRDefault="004910C5" w:rsidP="00A8328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2077">
              <w:rPr>
                <w:rFonts w:ascii="TH SarabunPSK" w:hAnsi="TH SarabunPSK" w:cs="TH SarabunPSK"/>
                <w:cs/>
              </w:rPr>
              <w:t>นางศิริเพ็ญ เกียรติเฟื่องฟู</w:t>
            </w:r>
            <w:r>
              <w:rPr>
                <w:rFonts w:ascii="TH SarabunPSK" w:hAnsi="TH SarabunPSK" w:cs="TH SarabunPSK" w:hint="cs"/>
                <w:cs/>
              </w:rPr>
              <w:t xml:space="preserve"> (ผอ. สบย.)</w:t>
            </w:r>
          </w:p>
        </w:tc>
      </w:tr>
      <w:tr w:rsidR="00F92A81" w:rsidTr="00F92A81">
        <w:trPr>
          <w:trHeight w:val="838"/>
        </w:trPr>
        <w:tc>
          <w:tcPr>
            <w:tcW w:w="4361" w:type="dxa"/>
          </w:tcPr>
          <w:p w:rsidR="004910C5" w:rsidRPr="008D1DCD" w:rsidRDefault="004910C5" w:rsidP="00A83283">
            <w:pPr>
              <w:rPr>
                <w:rFonts w:ascii="TH SarabunPSK" w:hAnsi="TH SarabunPSK" w:cs="TH SarabunPSK"/>
                <w: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 w:rsidRPr="008D1DCD">
              <w:rPr>
                <w:rFonts w:ascii="TH SarabunPSK" w:hAnsi="TH SarabunPSK" w:cs="TH SarabunPSK"/>
                <w:b/>
                <w:bCs/>
              </w:rPr>
              <w:t>:</w:t>
            </w:r>
            <w:r w:rsidRPr="008D1DC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0 2202 4115-6</w:t>
            </w:r>
          </w:p>
        </w:tc>
        <w:tc>
          <w:tcPr>
            <w:tcW w:w="4881" w:type="dxa"/>
          </w:tcPr>
          <w:p w:rsidR="004910C5" w:rsidRDefault="004910C5" w:rsidP="00A83283">
            <w:pPr>
              <w:rPr>
                <w:rFonts w:ascii="TH SarabunPSK" w:hAnsi="TH SarabunPSK" w:cs="TH SarabunPSK"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8D1DCD">
              <w:rPr>
                <w:rFonts w:ascii="TH SarabunPSK" w:hAnsi="TH SarabunPSK" w:cs="TH SarabunPSK"/>
                <w:b/>
                <w:bCs/>
              </w:rPr>
              <w:t>:</w:t>
            </w:r>
            <w:r w:rsidRPr="008D1DC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0 2202 4133</w:t>
            </w:r>
          </w:p>
          <w:p w:rsidR="004910C5" w:rsidRPr="008D1DCD" w:rsidRDefault="004910C5" w:rsidP="004910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</w:rPr>
              <w:t>: 0 2202 4243</w:t>
            </w:r>
          </w:p>
        </w:tc>
      </w:tr>
      <w:tr w:rsidR="004910C5" w:rsidTr="00733C5E">
        <w:trPr>
          <w:trHeight w:val="3387"/>
        </w:trPr>
        <w:tc>
          <w:tcPr>
            <w:tcW w:w="9242" w:type="dxa"/>
            <w:gridSpan w:val="2"/>
          </w:tcPr>
          <w:p w:rsidR="004910C5" w:rsidRPr="008D1DCD" w:rsidRDefault="004910C5" w:rsidP="004910C5">
            <w:pPr>
              <w:rPr>
                <w:rFonts w:ascii="TH SarabunPSK" w:hAnsi="TH SarabunPSK" w:cs="TH SarabunPSK"/>
                <w:b/>
                <w:b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คำอธิบาย </w:t>
            </w:r>
            <w:r w:rsidRPr="008D1DCD"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4910C5" w:rsidRPr="008D1DCD" w:rsidRDefault="004910C5" w:rsidP="004910C5">
            <w:pPr>
              <w:rPr>
                <w:rFonts w:ascii="TH SarabunPSK" w:hAnsi="TH SarabunPSK" w:cs="TH SarabunPSK"/>
              </w:rPr>
            </w:pPr>
            <w:r w:rsidRPr="008D1DCD">
              <w:rPr>
                <w:rFonts w:ascii="TH SarabunPSK" w:hAnsi="TH SarabunPSK" w:cs="TH SarabunPSK"/>
              </w:rPr>
              <w:t xml:space="preserve">     - </w:t>
            </w:r>
            <w:r w:rsidRPr="008D1DCD">
              <w:rPr>
                <w:rFonts w:ascii="TH SarabunPSK" w:hAnsi="TH SarabunPSK" w:cs="TH SarabunPSK"/>
                <w:cs/>
              </w:rPr>
              <w:t>มูลค่าการลงทุนจากการอนุญาตประกอบกิจการอุตสาหกรรม พิจารณาจากจำนวนเงินทุนของผู้ประกอบการอุตสาหกรรมเป้าหมาย ที่ได้รับใบอนุญาตประกอบกิจการโรงงาน (รง.4) และขยายโรงงาน ตามพระราชบัญญัติโรงงานอุตสาหกรรม พ.ศ. 2535</w:t>
            </w:r>
          </w:p>
          <w:p w:rsidR="004910C5" w:rsidRPr="008D1DCD" w:rsidRDefault="004910C5" w:rsidP="004910C5">
            <w:pPr>
              <w:rPr>
                <w:rFonts w:ascii="TH SarabunPSK" w:hAnsi="TH SarabunPSK" w:cs="TH SarabunPSK"/>
              </w:rPr>
            </w:pPr>
            <w:r w:rsidRPr="008D1DCD">
              <w:rPr>
                <w:rFonts w:ascii="TH SarabunPSK" w:hAnsi="TH SarabunPSK" w:cs="TH SarabunPSK"/>
                <w:cs/>
              </w:rPr>
              <w:t xml:space="preserve">     - อุตสาหกรรมเป้าหมาย ได้แก่ อุตสาหกรรมยานยนต์และชิ้นส่วน อุตสาหกรรมเครื่องใช้ไฟฟ้าและอิเล็กทรอนิกส์ (รวมถึงอุตสาหกรรมอุปกรณ์โทรคมนาคม) อุตสาหกรรมปิโตรเคมีและเคมีภัณฑ์ (ที่เป็นมิตรต่อสิ่งแวดล้อม) อุตสาหกรรมสิ่งทอและเครื่องนุ่งห่ม อุตสาหกรรมอาหาร และอุตสาหกรรมยางพารา</w:t>
            </w:r>
          </w:p>
          <w:p w:rsidR="004910C5" w:rsidRPr="008D1DCD" w:rsidRDefault="004910C5" w:rsidP="004910C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D1DCD">
              <w:rPr>
                <w:rFonts w:ascii="TH SarabunPSK" w:hAnsi="TH SarabunPSK" w:cs="TH SarabunPSK"/>
                <w:cs/>
              </w:rPr>
              <w:t xml:space="preserve">     - หน่วยงานพิจารณาอนุญาตประกอบกิจการโรงงาน (รง.4) และขยายโรงงาน ตามพระราชบัญญัติโรงงานอุตสาหกรรม พ.ศ. 2535 ได้แก่ กรมโรงงานอุตสาหกรรม และสำนักงานอุตสาหกรรมจังหวัด 76 จังหวัด</w:t>
            </w:r>
          </w:p>
        </w:tc>
      </w:tr>
      <w:tr w:rsidR="004910C5" w:rsidTr="00733C5E">
        <w:trPr>
          <w:trHeight w:val="6053"/>
        </w:trPr>
        <w:tc>
          <w:tcPr>
            <w:tcW w:w="9242" w:type="dxa"/>
            <w:gridSpan w:val="2"/>
          </w:tcPr>
          <w:p w:rsidR="004910C5" w:rsidRPr="008D1DCD" w:rsidRDefault="004910C5" w:rsidP="004910C5">
            <w:pPr>
              <w:rPr>
                <w:rFonts w:ascii="TH SarabunPSK" w:hAnsi="TH SarabunPSK" w:cs="TH SarabunPSK"/>
                <w:b/>
                <w:b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ข้อมูลผลการดำเนินงาน </w:t>
            </w:r>
            <w:r w:rsidRPr="008D1DCD"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  <w:tbl>
            <w:tblPr>
              <w:tblpPr w:leftFromText="180" w:rightFromText="180" w:vertAnchor="text" w:horzAnchor="margin" w:tblpXSpec="center" w:tblpY="197"/>
              <w:tblOverlap w:val="never"/>
              <w:tblW w:w="89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05"/>
              <w:gridCol w:w="1276"/>
              <w:gridCol w:w="1417"/>
              <w:gridCol w:w="1276"/>
              <w:gridCol w:w="1276"/>
              <w:gridCol w:w="1276"/>
            </w:tblGrid>
            <w:tr w:rsidR="004910C5" w:rsidRPr="00733C5E" w:rsidTr="00733C5E">
              <w:trPr>
                <w:trHeight w:val="411"/>
                <w:jc w:val="center"/>
              </w:trPr>
              <w:tc>
                <w:tcPr>
                  <w:tcW w:w="2405" w:type="dxa"/>
                  <w:vMerge w:val="restart"/>
                  <w:shd w:val="clear" w:color="auto" w:fill="auto"/>
                  <w:vAlign w:val="center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</w:t>
                  </w:r>
                </w:p>
              </w:tc>
              <w:tc>
                <w:tcPr>
                  <w:tcW w:w="3969" w:type="dxa"/>
                  <w:gridSpan w:val="3"/>
                  <w:shd w:val="clear" w:color="auto" w:fill="auto"/>
                  <w:vAlign w:val="center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 ปีงบประมาณ  พ.ศ.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ร้อยละที่เพิ่มขึ้น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</w:tc>
            </w:tr>
            <w:tr w:rsidR="004910C5" w:rsidRPr="00733C5E" w:rsidTr="00733C5E">
              <w:trPr>
                <w:trHeight w:val="419"/>
                <w:jc w:val="center"/>
              </w:trPr>
              <w:tc>
                <w:tcPr>
                  <w:tcW w:w="2405" w:type="dxa"/>
                  <w:vMerge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59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มูลค่าการลงทุนจากการอนุญาตประกอบกิจการอุตสาหกรรมเป้าหมาย (ล้านบาท)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163,623.51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185,042.14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13.09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 อุตสาหกรรมยานยนต์และชิ้นส่วน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81,375.79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56,784.75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-30.22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2. อุตสาหกรรมเครื่องใช้ไฟฟ้าและอิเล็กทรอนิกส์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20,933.00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25,596.48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22.28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3. อุตสาหกรรมปิโตรเคมีและเคมีภัณฑ์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14,253.99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10,895.97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-23.56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4. อุตสาหกรรมสิ่งทอและเครื่องนุ่งห่ม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6,161.26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7,786.53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26.38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5. อุตสาหกรรมอาหาร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40,908.47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83,978.41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105.28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6. อุตสาหกรรมยางพารา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11,524.25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13,451.77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16.72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</w:tbl>
          <w:p w:rsidR="004910C5" w:rsidRPr="008D1DCD" w:rsidRDefault="004910C5" w:rsidP="004910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910C5" w:rsidTr="00747A00">
        <w:trPr>
          <w:trHeight w:val="7503"/>
        </w:trPr>
        <w:tc>
          <w:tcPr>
            <w:tcW w:w="9242" w:type="dxa"/>
            <w:gridSpan w:val="2"/>
          </w:tcPr>
          <w:p w:rsidR="00733C5E" w:rsidRDefault="00733C5E" w:rsidP="00733C5E">
            <w:pPr>
              <w:rPr>
                <w:rFonts w:ascii="TH SarabunPSK" w:hAnsi="TH SarabunPSK" w:cs="TH SarabunPSK"/>
                <w:b/>
                <w:b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เกณฑ์การให้คะแนน </w:t>
            </w:r>
            <w:r w:rsidRPr="008D1DCD">
              <w:rPr>
                <w:rFonts w:ascii="TH SarabunPSK" w:hAnsi="TH SarabunPSK" w:cs="TH SarabunPSK"/>
                <w:b/>
                <w:bCs/>
              </w:rPr>
              <w:t>:</w:t>
            </w:r>
          </w:p>
          <w:tbl>
            <w:tblPr>
              <w:tblpPr w:leftFromText="180" w:rightFromText="180" w:vertAnchor="text" w:horzAnchor="margin" w:tblpXSpec="center" w:tblpY="197"/>
              <w:tblOverlap w:val="never"/>
              <w:tblW w:w="86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22"/>
              <w:gridCol w:w="850"/>
              <w:gridCol w:w="1134"/>
              <w:gridCol w:w="1139"/>
              <w:gridCol w:w="1134"/>
              <w:gridCol w:w="1134"/>
              <w:gridCol w:w="1134"/>
            </w:tblGrid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น้ำหนัก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1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3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5</w:t>
                  </w: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มูลค่าการลงทุนจากการอนุญาตประกอบกิจการอุตสาหกรรมเป้าหมาย (ล้านบาท)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 อุตสาหกรรมยานยนต์และชิ้นส่วน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5</w:t>
                  </w: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,026.33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30,494.49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55,962.64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81,430.79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106,898.94</w:t>
                  </w: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2. อุตสาหกรรมเครื่องใช้ไฟฟ้าและอิเล็กทรอนิกส์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18,611.39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21,278.76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23,946.14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26,613.51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29,280.89</w:t>
                  </w: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3. อุตสาหกรรมปิโตรเคมีและเคมีภัณฑ์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6,542.75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8,719.36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10,895.97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13,072.58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15,249.19</w:t>
                  </w: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4. อุตสาหกรรมสิ่งทอและเครื่องนุ่งห่ม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5,732.53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6,759.53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7,786.53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8,813.53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9,840.53</w:t>
                  </w: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5. อุตสาหกรรมอาหาร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43,334.22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53,151.15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62,968.08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72,785.02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82,601.95</w:t>
                  </w: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6. อุตสาหกรรมยางพารา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11,495.52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12,473.65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13,451.77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14,429.89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15,408.02</w:t>
                  </w:r>
                </w:p>
              </w:tc>
            </w:tr>
          </w:tbl>
          <w:p w:rsidR="004910C5" w:rsidRPr="008D1DCD" w:rsidRDefault="004910C5" w:rsidP="00A8328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3C5E" w:rsidTr="00747A00">
        <w:trPr>
          <w:trHeight w:val="6092"/>
        </w:trPr>
        <w:tc>
          <w:tcPr>
            <w:tcW w:w="9242" w:type="dxa"/>
            <w:gridSpan w:val="2"/>
          </w:tcPr>
          <w:p w:rsidR="00747A00" w:rsidRDefault="00747A00" w:rsidP="00747A00">
            <w:pPr>
              <w:rPr>
                <w:rFonts w:ascii="TH SarabunPSK" w:hAnsi="TH SarabunPSK" w:cs="TH SarabunPSK"/>
                <w:b/>
                <w:b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การคำนวณคะแนนจากผลการดำเนินงาน </w:t>
            </w:r>
            <w:r w:rsidRPr="008D1DCD"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747A00" w:rsidRPr="00747A00" w:rsidRDefault="00747A00" w:rsidP="00747A00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95"/>
              <w:gridCol w:w="1017"/>
              <w:gridCol w:w="1364"/>
              <w:gridCol w:w="1364"/>
              <w:gridCol w:w="1365"/>
            </w:tblGrid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  <w:vAlign w:val="center"/>
                </w:tcPr>
                <w:p w:rsidR="00747A00" w:rsidRPr="00747A00" w:rsidRDefault="00747A00" w:rsidP="00747A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ตัวชี้วัด/</w:t>
                  </w:r>
                </w:p>
                <w:p w:rsidR="00747A00" w:rsidRPr="00747A00" w:rsidRDefault="00747A00" w:rsidP="00747A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ข้อมูลพื้นฐานประกอบตัวชี้วัด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747A00" w:rsidRPr="00747A00" w:rsidRDefault="00747A00" w:rsidP="00747A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น้ำหนัก</w:t>
                  </w:r>
                </w:p>
                <w:p w:rsidR="00747A00" w:rsidRPr="00747A00" w:rsidRDefault="00747A00" w:rsidP="00747A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(ร้อยละ)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:rsidR="00747A00" w:rsidRPr="00747A00" w:rsidRDefault="00747A00" w:rsidP="00747A00">
                  <w:pPr>
                    <w:spacing w:after="0" w:line="240" w:lineRule="auto"/>
                    <w:ind w:left="-89" w:right="-8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:rsidR="00747A00" w:rsidRPr="00747A00" w:rsidRDefault="00747A00" w:rsidP="00747A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</w:t>
                  </w:r>
                </w:p>
                <w:p w:rsidR="00747A00" w:rsidRPr="00747A00" w:rsidRDefault="00747A00" w:rsidP="00747A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ที่ได้</w:t>
                  </w: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747A00" w:rsidRPr="00747A00" w:rsidRDefault="00747A00" w:rsidP="00747A00">
                  <w:pPr>
                    <w:spacing w:after="0" w:line="240" w:lineRule="auto"/>
                    <w:ind w:left="-78" w:right="-5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        ถ่วงน้ำหนัก</w:t>
                  </w: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มูลค่าการลงทุนจากการอนุญาตประกอบกิจการอุตสาหกรรมเป้าหมาย (ล้านบาท)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 อุตสาหกรรมยานยนต์และชิ้นส่วน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2. อุตสาหกรรมเครื่องใช้ไฟฟ้าและอิเล็กทรอนิกส์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3. อุตสาหกรรมปิโตรเคมีและเคมีภัณฑ์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4. อุตสาหกรรมสิ่งทอและเครื่องนุ่งห่ม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5. อุตสาหกรรมอาหาร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1.66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6. อุตสาหกรรมยางพารา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1.66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33C5E" w:rsidRPr="008D1DCD" w:rsidRDefault="00733C5E" w:rsidP="00747A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92A81" w:rsidTr="00F92A81">
        <w:trPr>
          <w:trHeight w:val="1692"/>
        </w:trPr>
        <w:tc>
          <w:tcPr>
            <w:tcW w:w="9242" w:type="dxa"/>
            <w:gridSpan w:val="2"/>
          </w:tcPr>
          <w:p w:rsidR="00F92A81" w:rsidRDefault="00F92A81" w:rsidP="00747A0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คำชี้แจงการปฏิบัติงาน/มาตรการที่ได้ดำเนินการ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92A81" w:rsidRDefault="00F92A81" w:rsidP="00747A0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92A81" w:rsidRDefault="00F92A81" w:rsidP="00747A0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92A81" w:rsidRPr="008D1DCD" w:rsidRDefault="00F92A81" w:rsidP="00747A0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92A81" w:rsidTr="00F92A81">
        <w:trPr>
          <w:trHeight w:val="1692"/>
        </w:trPr>
        <w:tc>
          <w:tcPr>
            <w:tcW w:w="9242" w:type="dxa"/>
            <w:gridSpan w:val="2"/>
          </w:tcPr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ปัจจัยสนับสนุนต่อการดำเนินการ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92A81" w:rsidTr="00F92A81">
        <w:trPr>
          <w:trHeight w:val="1692"/>
        </w:trPr>
        <w:tc>
          <w:tcPr>
            <w:tcW w:w="9242" w:type="dxa"/>
            <w:gridSpan w:val="2"/>
          </w:tcPr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อุปสรรคต่อการดำเนินงาน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92A81" w:rsidTr="00F92A81">
        <w:trPr>
          <w:trHeight w:val="1692"/>
        </w:trPr>
        <w:tc>
          <w:tcPr>
            <w:tcW w:w="9242" w:type="dxa"/>
            <w:gridSpan w:val="2"/>
          </w:tcPr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ข้อเสนอแนะสำหรับการดำเนินงานในปีต่อไป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92A81" w:rsidTr="00F92A81">
        <w:trPr>
          <w:trHeight w:val="1692"/>
        </w:trPr>
        <w:tc>
          <w:tcPr>
            <w:tcW w:w="9242" w:type="dxa"/>
            <w:gridSpan w:val="2"/>
          </w:tcPr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หลักฐานอ้างอิง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</w:tbl>
    <w:p w:rsidR="007C6F41" w:rsidRDefault="007C6F41"/>
    <w:sectPr w:rsidR="007C6F41" w:rsidSect="007C6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780D6B"/>
    <w:rsid w:val="000816F6"/>
    <w:rsid w:val="0047312D"/>
    <w:rsid w:val="004910C5"/>
    <w:rsid w:val="00624255"/>
    <w:rsid w:val="00733C5E"/>
    <w:rsid w:val="00747A00"/>
    <w:rsid w:val="00780D6B"/>
    <w:rsid w:val="007C6F41"/>
    <w:rsid w:val="008202DD"/>
    <w:rsid w:val="008C3264"/>
    <w:rsid w:val="00A5645A"/>
    <w:rsid w:val="00F9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2016-03-23T04:11:00Z</dcterms:created>
  <dcterms:modified xsi:type="dcterms:W3CDTF">2016-03-23T04:11:00Z</dcterms:modified>
</cp:coreProperties>
</file>